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33371" w14:textId="77777777" w:rsidR="00C43E8B" w:rsidRDefault="00C43E8B" w:rsidP="00775536">
      <w:pPr>
        <w:shd w:val="clear" w:color="auto" w:fill="FFFFFF"/>
        <w:spacing w:after="165" w:line="360" w:lineRule="atLeast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</w:p>
    <w:p w14:paraId="396986FB" w14:textId="1477517C" w:rsidR="00C43E8B" w:rsidRPr="00C43E8B" w:rsidRDefault="00C43E8B" w:rsidP="00775536">
      <w:pPr>
        <w:shd w:val="clear" w:color="auto" w:fill="FFFFFF"/>
        <w:spacing w:after="165" w:line="360" w:lineRule="atLeast"/>
        <w:rPr>
          <w:rFonts w:ascii="Berlin Sans FB Demi" w:eastAsia="Times New Roman" w:hAnsi="Berlin Sans FB Demi" w:cs="Helvetica"/>
          <w:color w:val="00B0F0"/>
          <w:sz w:val="36"/>
          <w:szCs w:val="36"/>
          <w:lang w:eastAsia="en-GB"/>
        </w:rPr>
      </w:pPr>
      <w:r w:rsidRPr="00C43E8B">
        <w:rPr>
          <w:rFonts w:ascii="Berlin Sans FB Demi" w:eastAsia="Times New Roman" w:hAnsi="Berlin Sans FB Demi" w:cs="Helvetica"/>
          <w:color w:val="00B0F0"/>
          <w:sz w:val="36"/>
          <w:szCs w:val="36"/>
          <w:lang w:eastAsia="en-GB"/>
        </w:rPr>
        <w:t>Have a practical nature…</w:t>
      </w:r>
      <w:proofErr w:type="gramStart"/>
      <w:r w:rsidRPr="00C43E8B">
        <w:rPr>
          <w:rFonts w:ascii="Berlin Sans FB Demi" w:eastAsia="Times New Roman" w:hAnsi="Berlin Sans FB Demi" w:cs="Helvetica"/>
          <w:color w:val="00B0F0"/>
          <w:sz w:val="36"/>
          <w:szCs w:val="36"/>
          <w:lang w:eastAsia="en-GB"/>
        </w:rPr>
        <w:t>….like</w:t>
      </w:r>
      <w:proofErr w:type="gramEnd"/>
      <w:r w:rsidRPr="00C43E8B">
        <w:rPr>
          <w:rFonts w:ascii="Berlin Sans FB Demi" w:eastAsia="Times New Roman" w:hAnsi="Berlin Sans FB Demi" w:cs="Helvetica"/>
          <w:color w:val="00B0F0"/>
          <w:sz w:val="36"/>
          <w:szCs w:val="36"/>
          <w:lang w:eastAsia="en-GB"/>
        </w:rPr>
        <w:t xml:space="preserve"> to solve problems?</w:t>
      </w:r>
    </w:p>
    <w:p w14:paraId="407DBBAB" w14:textId="5FB30F5B" w:rsidR="00C43E8B" w:rsidRPr="00C43E8B" w:rsidRDefault="00C43E8B" w:rsidP="00775536">
      <w:pPr>
        <w:shd w:val="clear" w:color="auto" w:fill="FFFFFF"/>
        <w:spacing w:after="165" w:line="360" w:lineRule="atLeast"/>
        <w:rPr>
          <w:rFonts w:ascii="Berlin Sans FB Demi" w:eastAsia="Times New Roman" w:hAnsi="Berlin Sans FB Demi" w:cs="Helvetica"/>
          <w:color w:val="00B0F0"/>
          <w:sz w:val="36"/>
          <w:szCs w:val="36"/>
          <w:lang w:eastAsia="en-GB"/>
        </w:rPr>
      </w:pPr>
      <w:r w:rsidRPr="00C43E8B">
        <w:rPr>
          <w:rFonts w:ascii="Berlin Sans FB Demi" w:eastAsia="Times New Roman" w:hAnsi="Berlin Sans FB Demi" w:cs="Helvetica"/>
          <w:color w:val="00B0F0"/>
          <w:sz w:val="36"/>
          <w:szCs w:val="36"/>
          <w:lang w:eastAsia="en-GB"/>
        </w:rPr>
        <w:t>Carpentry &amp; Joinery could be the right choice for you!</w:t>
      </w:r>
    </w:p>
    <w:p w14:paraId="51030C73" w14:textId="4B1F3A46" w:rsidR="00775536" w:rsidRPr="00775536" w:rsidRDefault="00775536" w:rsidP="00775536">
      <w:pPr>
        <w:shd w:val="clear" w:color="auto" w:fill="FFFFFF"/>
        <w:spacing w:after="165" w:line="360" w:lineRule="atLeast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77553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Build up a range of skills and knowledge, developing the expertise you need to become a joiner in the construction industry. </w:t>
      </w:r>
    </w:p>
    <w:p w14:paraId="7D01871E" w14:textId="3574B19C" w:rsidR="00775536" w:rsidRPr="00775536" w:rsidRDefault="00775536" w:rsidP="00775536">
      <w:pPr>
        <w:shd w:val="clear" w:color="auto" w:fill="FFFFFF"/>
        <w:spacing w:after="165" w:line="360" w:lineRule="atLeast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77553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You will discover a career</w:t>
      </w:r>
      <w:r w:rsidR="00C43E8B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, full of life skills,</w:t>
      </w:r>
      <w:r w:rsidRPr="0077553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 xml:space="preserve"> that makes the most of your creativity. You will have the opportunity to learn through practical activities and fundamental theory</w:t>
      </w:r>
      <w:r w:rsidR="00CA2F3F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 xml:space="preserve"> sessions </w:t>
      </w:r>
      <w:r w:rsidR="00CA2F3F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gain</w:t>
      </w:r>
      <w:r w:rsidR="00CA2F3F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ing</w:t>
      </w:r>
      <w:r w:rsidR="00CA2F3F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 xml:space="preserve"> the knowledge and understanding needed to become a qualified joiner</w:t>
      </w:r>
    </w:p>
    <w:p w14:paraId="3EA986F4" w14:textId="0A4C0645" w:rsidR="00775536" w:rsidRPr="00775536" w:rsidRDefault="00775536" w:rsidP="00775536">
      <w:pPr>
        <w:shd w:val="clear" w:color="auto" w:fill="FFFFFF"/>
        <w:spacing w:after="165" w:line="360" w:lineRule="atLeast"/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</w:pPr>
      <w:r w:rsidRPr="00775536">
        <w:rPr>
          <w:rFonts w:ascii="Helvetica" w:eastAsia="Times New Roman" w:hAnsi="Helvetica" w:cs="Helvetica"/>
          <w:color w:val="303030"/>
          <w:sz w:val="24"/>
          <w:szCs w:val="24"/>
          <w:lang w:eastAsia="en-GB"/>
        </w:rPr>
        <w:t>As you progress, you will gain thorough training and experience in carpentry and joinery, preparing you for work on different types of sites, from private houses to large building sites.</w:t>
      </w:r>
    </w:p>
    <w:p w14:paraId="0A59E139" w14:textId="08AB1EA1" w:rsidR="00642EC4" w:rsidRDefault="00642EC4"/>
    <w:p w14:paraId="4E437BC1" w14:textId="77777777" w:rsidR="00775536" w:rsidRPr="00775536" w:rsidRDefault="00775536" w:rsidP="00775536">
      <w:pPr>
        <w:shd w:val="clear" w:color="auto" w:fill="FFFFFF"/>
        <w:spacing w:after="165" w:line="360" w:lineRule="atLeast"/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</w:pPr>
      <w:r w:rsidRPr="00775536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>The main areas covered on the Carpentry and Joinery Level 2 programme are:</w:t>
      </w:r>
    </w:p>
    <w:p w14:paraId="0DEF6A8A" w14:textId="2580A5C1" w:rsidR="00775536" w:rsidRPr="00775536" w:rsidRDefault="00705B5C" w:rsidP="00705B5C">
      <w:pPr>
        <w:shd w:val="clear" w:color="auto" w:fill="FFFFFF"/>
        <w:spacing w:before="100" w:beforeAutospacing="1" w:after="100" w:afterAutospacing="1" w:line="390" w:lineRule="atLeast"/>
        <w:ind w:left="-360"/>
        <w:jc w:val="center"/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</w:pPr>
      <w:r w:rsidRPr="00CA2F3F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>H</w:t>
      </w:r>
      <w:r w:rsidR="00775536" w:rsidRPr="00775536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 xml:space="preserve">ealth, </w:t>
      </w:r>
      <w:proofErr w:type="gramStart"/>
      <w:r w:rsidR="00775536" w:rsidRPr="00775536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>safety</w:t>
      </w:r>
      <w:proofErr w:type="gramEnd"/>
      <w:r w:rsidR="00775536" w:rsidRPr="00775536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 xml:space="preserve"> and welfare in construction</w:t>
      </w:r>
    </w:p>
    <w:p w14:paraId="34D6F84A" w14:textId="2F469431" w:rsidR="00775536" w:rsidRPr="00775536" w:rsidRDefault="00705B5C" w:rsidP="00705B5C">
      <w:pPr>
        <w:shd w:val="clear" w:color="auto" w:fill="FFFFFF"/>
        <w:spacing w:before="100" w:beforeAutospacing="1" w:after="100" w:afterAutospacing="1" w:line="390" w:lineRule="atLeast"/>
        <w:ind w:left="-360"/>
        <w:jc w:val="center"/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</w:pPr>
      <w:r w:rsidRPr="00CA2F3F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>P</w:t>
      </w:r>
      <w:r w:rsidR="00775536" w:rsidRPr="00775536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>rinciples of building construction</w:t>
      </w:r>
    </w:p>
    <w:p w14:paraId="360005A7" w14:textId="123F367E" w:rsidR="00775536" w:rsidRPr="00775536" w:rsidRDefault="00705B5C" w:rsidP="00705B5C">
      <w:pPr>
        <w:shd w:val="clear" w:color="auto" w:fill="FFFFFF"/>
        <w:spacing w:before="100" w:beforeAutospacing="1" w:after="100" w:afterAutospacing="1" w:line="390" w:lineRule="atLeast"/>
        <w:ind w:left="-360"/>
        <w:jc w:val="center"/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</w:pPr>
      <w:r w:rsidRPr="00CA2F3F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>I</w:t>
      </w:r>
      <w:r w:rsidR="00775536" w:rsidRPr="00775536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>nformation and communication</w:t>
      </w:r>
    </w:p>
    <w:p w14:paraId="39E5982F" w14:textId="6E804C2B" w:rsidR="00775536" w:rsidRPr="00775536" w:rsidRDefault="00705B5C" w:rsidP="00705B5C">
      <w:pPr>
        <w:shd w:val="clear" w:color="auto" w:fill="FFFFFF"/>
        <w:spacing w:before="100" w:beforeAutospacing="1" w:after="100" w:afterAutospacing="1" w:line="390" w:lineRule="atLeast"/>
        <w:ind w:left="-360"/>
        <w:jc w:val="center"/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</w:pPr>
      <w:r w:rsidRPr="00CA2F3F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>F</w:t>
      </w:r>
      <w:r w:rsidR="00775536" w:rsidRPr="00775536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>irst fix flooring and roofing</w:t>
      </w:r>
    </w:p>
    <w:p w14:paraId="380C059D" w14:textId="021F51E2" w:rsidR="00775536" w:rsidRPr="00775536" w:rsidRDefault="00705B5C" w:rsidP="00705B5C">
      <w:pPr>
        <w:shd w:val="clear" w:color="auto" w:fill="FFFFFF"/>
        <w:spacing w:before="100" w:beforeAutospacing="1" w:after="100" w:afterAutospacing="1" w:line="390" w:lineRule="atLeast"/>
        <w:ind w:left="-360"/>
        <w:jc w:val="center"/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</w:pPr>
      <w:r w:rsidRPr="00CA2F3F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>F</w:t>
      </w:r>
      <w:r w:rsidR="00775536" w:rsidRPr="00775536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 xml:space="preserve">irst fix frames, </w:t>
      </w:r>
      <w:proofErr w:type="gramStart"/>
      <w:r w:rsidR="00775536" w:rsidRPr="00775536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>partitions</w:t>
      </w:r>
      <w:proofErr w:type="gramEnd"/>
      <w:r w:rsidR="00775536" w:rsidRPr="00775536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 xml:space="preserve"> and stairs</w:t>
      </w:r>
    </w:p>
    <w:p w14:paraId="404016E6" w14:textId="7AA3BDE3" w:rsidR="00775536" w:rsidRPr="00775536" w:rsidRDefault="00CA2F3F" w:rsidP="00705B5C">
      <w:pPr>
        <w:shd w:val="clear" w:color="auto" w:fill="FFFFFF"/>
        <w:spacing w:before="100" w:beforeAutospacing="1" w:after="100" w:afterAutospacing="1" w:line="390" w:lineRule="atLeast"/>
        <w:ind w:left="-360"/>
        <w:jc w:val="center"/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</w:pPr>
      <w:r w:rsidRPr="00CA2F3F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>S</w:t>
      </w:r>
      <w:r w:rsidR="00775536" w:rsidRPr="00775536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>econd fixing operations</w:t>
      </w:r>
    </w:p>
    <w:p w14:paraId="75BB5E9A" w14:textId="5961837C" w:rsidR="00775536" w:rsidRPr="00775536" w:rsidRDefault="00705B5C" w:rsidP="00705B5C">
      <w:pPr>
        <w:shd w:val="clear" w:color="auto" w:fill="FFFFFF"/>
        <w:spacing w:before="100" w:beforeAutospacing="1" w:after="100" w:afterAutospacing="1" w:line="390" w:lineRule="atLeast"/>
        <w:ind w:left="-360"/>
        <w:jc w:val="center"/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</w:pPr>
      <w:r w:rsidRPr="00CA2F3F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>C</w:t>
      </w:r>
      <w:r w:rsidR="00775536" w:rsidRPr="00775536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>arpentry maintenance</w:t>
      </w:r>
    </w:p>
    <w:p w14:paraId="3B938801" w14:textId="3468451D" w:rsidR="002035BD" w:rsidRPr="00775536" w:rsidRDefault="00705B5C" w:rsidP="002035BD">
      <w:pPr>
        <w:shd w:val="clear" w:color="auto" w:fill="FFFFFF"/>
        <w:spacing w:before="100" w:beforeAutospacing="1" w:after="100" w:afterAutospacing="1" w:line="390" w:lineRule="atLeast"/>
        <w:ind w:left="-360"/>
        <w:jc w:val="center"/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</w:pPr>
      <w:r w:rsidRPr="00CA2F3F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>S</w:t>
      </w:r>
      <w:r w:rsidR="00775536" w:rsidRPr="00775536">
        <w:rPr>
          <w:rFonts w:ascii="Copperplate Gothic Bold" w:eastAsia="Times New Roman" w:hAnsi="Copperplate Gothic Bold" w:cs="Helvetica"/>
          <w:color w:val="806000" w:themeColor="accent4" w:themeShade="80"/>
          <w:sz w:val="24"/>
          <w:szCs w:val="24"/>
          <w:lang w:eastAsia="en-GB"/>
        </w:rPr>
        <w:t>etting up and operating a circular saw</w:t>
      </w:r>
    </w:p>
    <w:p w14:paraId="618D1C89" w14:textId="77777777" w:rsidR="002035BD" w:rsidRDefault="006B6E6E" w:rsidP="002035BD">
      <w:pPr>
        <w:jc w:val="center"/>
      </w:pPr>
      <w:r w:rsidRPr="006B6E6E">
        <w:rPr>
          <w:rFonts w:ascii="AR HERMANN" w:hAnsi="AR HERMANN" w:cstheme="minorHAnsi"/>
          <w:color w:val="C00000"/>
          <w:sz w:val="48"/>
          <w:szCs w:val="48"/>
        </w:rPr>
        <w:t xml:space="preserve">Explore careers- National Careers Service </w:t>
      </w:r>
      <w:r>
        <w:t>Click on link for</w:t>
      </w:r>
      <w:r w:rsidR="00705B5C">
        <w:t xml:space="preserve"> information regarding a career in carpentry</w:t>
      </w:r>
    </w:p>
    <w:p w14:paraId="30998278" w14:textId="05046F28" w:rsidR="006B6E6E" w:rsidRPr="002035BD" w:rsidRDefault="002035BD" w:rsidP="002035BD">
      <w:pPr>
        <w:jc w:val="center"/>
      </w:pPr>
      <w:hyperlink r:id="rId5" w:history="1">
        <w:r w:rsidRPr="005635E7">
          <w:rPr>
            <w:rStyle w:val="Hyperlink"/>
          </w:rPr>
          <w:t>https://nationalcareers.service.gov.uk/job-profiles/carpenter</w:t>
        </w:r>
      </w:hyperlink>
    </w:p>
    <w:p w14:paraId="27C2ADC1" w14:textId="5DEB8D53" w:rsidR="00775536" w:rsidRPr="006B6E6E" w:rsidRDefault="00775536">
      <w:pPr>
        <w:rPr>
          <w:rFonts w:ascii="AR DELANEY" w:hAnsi="AR DELANEY"/>
          <w:sz w:val="56"/>
          <w:szCs w:val="56"/>
        </w:rPr>
      </w:pPr>
      <w:r w:rsidRPr="006B6E6E">
        <w:rPr>
          <w:rFonts w:ascii="AR DELANEY" w:hAnsi="AR DELANEY"/>
          <w:sz w:val="56"/>
          <w:szCs w:val="56"/>
        </w:rPr>
        <w:lastRenderedPageBreak/>
        <w:t>The value of maths in carpentry</w:t>
      </w:r>
    </w:p>
    <w:p w14:paraId="47B8E1B1" w14:textId="1AB73006" w:rsidR="00775536" w:rsidRDefault="00775536"/>
    <w:p w14:paraId="00BA1F2A" w14:textId="79D1DCDA" w:rsidR="00775536" w:rsidRDefault="00D544F6">
      <w:r>
        <w:rPr>
          <w:noProof/>
        </w:rPr>
        <w:drawing>
          <wp:inline distT="0" distB="0" distL="0" distR="0" wp14:anchorId="50BFD5EA" wp14:editId="6A7E5E5A">
            <wp:extent cx="1905000" cy="1714500"/>
            <wp:effectExtent l="0" t="0" r="0" b="0"/>
            <wp:docPr id="14" name="Picture 14" descr="Finish carpe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nish carpent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 wp14:anchorId="3782374A" wp14:editId="4DFC9D61">
            <wp:extent cx="1975093" cy="1628775"/>
            <wp:effectExtent l="0" t="0" r="6350" b="0"/>
            <wp:docPr id="16" name="Picture 16" descr="Finish carpe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nish carpent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483" cy="166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7"/>
          <w:szCs w:val="27"/>
        </w:rPr>
        <w:br/>
      </w:r>
      <w:r>
        <w:t xml:space="preserve">         How to calculate area                                                      How to check for 90 degrees</w:t>
      </w:r>
    </w:p>
    <w:p w14:paraId="35BBD24B" w14:textId="017F5C12" w:rsidR="00D544F6" w:rsidRDefault="00D544F6"/>
    <w:p w14:paraId="0DFBC355" w14:textId="3C282C71" w:rsidR="00D544F6" w:rsidRDefault="00D544F6">
      <w:r>
        <w:t xml:space="preserve">      </w:t>
      </w:r>
      <w:r>
        <w:rPr>
          <w:noProof/>
        </w:rPr>
        <w:drawing>
          <wp:inline distT="0" distB="0" distL="0" distR="0" wp14:anchorId="5DA35DED" wp14:editId="276A1980">
            <wp:extent cx="1542415" cy="1666849"/>
            <wp:effectExtent l="0" t="0" r="635" b="0"/>
            <wp:docPr id="18" name="Picture 18" descr="Finish carpe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nish carpent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25" cy="169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</w:rPr>
        <w:drawing>
          <wp:inline distT="0" distB="0" distL="0" distR="0" wp14:anchorId="07DAFF8D" wp14:editId="22694927">
            <wp:extent cx="2247361" cy="1061124"/>
            <wp:effectExtent l="0" t="0" r="635" b="5715"/>
            <wp:docPr id="20" name="Picture 20" descr="Finish carpe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nish carpent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251" cy="108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DCBA2" w14:textId="03128A10" w:rsidR="00D544F6" w:rsidRDefault="00D544F6">
      <w:r>
        <w:t xml:space="preserve">   Calculate the length of a rafter                                                  How to bisect an angle</w:t>
      </w:r>
    </w:p>
    <w:p w14:paraId="79474CD1" w14:textId="3F5AF94C" w:rsidR="00D544F6" w:rsidRDefault="00D544F6"/>
    <w:p w14:paraId="201A9D79" w14:textId="5716F085" w:rsidR="00D544F6" w:rsidRDefault="00D544F6">
      <w:r>
        <w:rPr>
          <w:noProof/>
        </w:rPr>
        <w:drawing>
          <wp:inline distT="0" distB="0" distL="0" distR="0" wp14:anchorId="19DB03DD" wp14:editId="5F18D7AD">
            <wp:extent cx="2301875" cy="1586321"/>
            <wp:effectExtent l="0" t="0" r="3175" b="0"/>
            <wp:docPr id="22" name="Picture 22" descr="Finish carpe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nish carpent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88" cy="161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61501" w14:textId="7FC70923" w:rsidR="00D544F6" w:rsidRDefault="00D544F6">
      <w:r>
        <w:t xml:space="preserve">    </w:t>
      </w:r>
      <w:r w:rsidR="006B6E6E">
        <w:t xml:space="preserve">      </w:t>
      </w:r>
      <w:r>
        <w:t xml:space="preserve"> Cal</w:t>
      </w:r>
      <w:r w:rsidR="006B6E6E">
        <w:t>culate spindle spacings</w:t>
      </w:r>
    </w:p>
    <w:p w14:paraId="11B68E7D" w14:textId="2384F959" w:rsidR="006B6E6E" w:rsidRDefault="006B6E6E"/>
    <w:p w14:paraId="3F5E9E0E" w14:textId="0C39DC7A" w:rsidR="006B6E6E" w:rsidRDefault="006B6E6E">
      <w:r>
        <w:t>Click on the link for learner views</w:t>
      </w:r>
    </w:p>
    <w:p w14:paraId="19443539" w14:textId="77777777" w:rsidR="006B6E6E" w:rsidRDefault="006B6E6E" w:rsidP="006B6E6E">
      <w:hyperlink r:id="rId11" w:history="1">
        <w:r>
          <w:rPr>
            <w:rStyle w:val="Hyperlink"/>
          </w:rPr>
          <w:t>https://www.youtube.com/watch?v=Ok066IUBA-0</w:t>
        </w:r>
      </w:hyperlink>
    </w:p>
    <w:p w14:paraId="22CBE8C6" w14:textId="5A464630" w:rsidR="006B6E6E" w:rsidRDefault="006B6E6E"/>
    <w:p w14:paraId="54FF8052" w14:textId="1F30476C" w:rsidR="00CA2F3F" w:rsidRDefault="00CA2F3F"/>
    <w:p w14:paraId="73082340" w14:textId="77777777" w:rsidR="00AC574E" w:rsidRDefault="002035BD">
      <w:pPr>
        <w:rPr>
          <w:rFonts w:ascii="Harlow Solid Italic" w:hAnsi="Harlow Solid Italic" w:cs="Arial"/>
          <w:color w:val="70AD47" w:themeColor="accent6"/>
          <w:sz w:val="52"/>
          <w:szCs w:val="52"/>
          <w:shd w:val="clear" w:color="auto" w:fill="FFFFFF"/>
        </w:rPr>
      </w:pPr>
      <w:r w:rsidRPr="002035BD">
        <w:rPr>
          <w:rFonts w:ascii="Harlow Solid Italic" w:hAnsi="Harlow Solid Italic" w:cs="Arial"/>
          <w:color w:val="70AD47" w:themeColor="accent6"/>
          <w:sz w:val="52"/>
          <w:szCs w:val="52"/>
          <w:shd w:val="clear" w:color="auto" w:fill="FFFFFF"/>
        </w:rPr>
        <w:lastRenderedPageBreak/>
        <w:t>Carpentry is a skilled craft that includes shaping, cutting, and installation of various building materials.</w:t>
      </w:r>
    </w:p>
    <w:p w14:paraId="547EFC3A" w14:textId="659FC269" w:rsidR="002035BD" w:rsidRPr="00AC574E" w:rsidRDefault="002035BD">
      <w:pPr>
        <w:rPr>
          <w:rFonts w:ascii="Harlow Solid Italic" w:hAnsi="Harlow Solid Italic" w:cs="Arial"/>
          <w:color w:val="70AD47" w:themeColor="accent6"/>
          <w:sz w:val="52"/>
          <w:szCs w:val="52"/>
          <w:shd w:val="clear" w:color="auto" w:fill="FFFFFF"/>
        </w:rPr>
      </w:pPr>
      <w:r>
        <w:rPr>
          <w:rFonts w:ascii="Harlow Solid Italic" w:hAnsi="Harlow Solid Italic"/>
          <w:color w:val="70AD47" w:themeColor="accent6"/>
          <w:sz w:val="52"/>
          <w:szCs w:val="52"/>
        </w:rPr>
        <w:t xml:space="preserve"> </w:t>
      </w:r>
      <w:r w:rsidR="00D70E6B">
        <w:rPr>
          <w:rFonts w:ascii="Harlow Solid Italic" w:hAnsi="Harlow Solid Italic"/>
          <w:noProof/>
          <w:color w:val="70AD47" w:themeColor="accent6"/>
          <w:sz w:val="52"/>
          <w:szCs w:val="52"/>
        </w:rPr>
        <w:drawing>
          <wp:inline distT="0" distB="0" distL="0" distR="0" wp14:anchorId="22516E7F" wp14:editId="13C0D8D3">
            <wp:extent cx="2066109" cy="137490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418" cy="139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E6B">
        <w:rPr>
          <w:rFonts w:ascii="Harlow Solid Italic" w:hAnsi="Harlow Solid Italic"/>
          <w:color w:val="70AD47" w:themeColor="accent6"/>
          <w:sz w:val="52"/>
          <w:szCs w:val="52"/>
        </w:rPr>
        <w:t xml:space="preserve">         </w:t>
      </w:r>
      <w:r w:rsidR="00D70E6B">
        <w:rPr>
          <w:noProof/>
        </w:rPr>
        <w:drawing>
          <wp:inline distT="0" distB="0" distL="0" distR="0" wp14:anchorId="05C602B3" wp14:editId="353A299D">
            <wp:extent cx="2006212" cy="1330208"/>
            <wp:effectExtent l="0" t="0" r="0" b="3810"/>
            <wp:docPr id="4" name="Picture 4" descr="Carpenter Career Profile | Job Description, Salary, and Grow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penter Career Profile | Job Description, Salary, and Growth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39" cy="136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A088D" w14:textId="31A002B4" w:rsidR="002035BD" w:rsidRDefault="002035BD">
      <w:pPr>
        <w:rPr>
          <w:rFonts w:ascii="Harlow Solid Italic" w:hAnsi="Harlow Solid Italic"/>
          <w:color w:val="70AD47" w:themeColor="accent6"/>
          <w:sz w:val="52"/>
          <w:szCs w:val="52"/>
        </w:rPr>
      </w:pPr>
      <w:r>
        <w:rPr>
          <w:noProof/>
        </w:rPr>
        <w:drawing>
          <wp:inline distT="0" distB="0" distL="0" distR="0" wp14:anchorId="773D23A2" wp14:editId="25519A31">
            <wp:extent cx="2209128" cy="1241249"/>
            <wp:effectExtent l="0" t="0" r="1270" b="0"/>
            <wp:docPr id="6" name="Picture 6" descr="NVQ Level 3 Carpentry and Joinery Fast Track Course (20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VQ Level 3 Carpentry and Joinery Fast Track Course (2020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68" cy="125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rlow Solid Italic" w:hAnsi="Harlow Solid Italic"/>
          <w:color w:val="70AD47" w:themeColor="accent6"/>
          <w:sz w:val="52"/>
          <w:szCs w:val="52"/>
        </w:rPr>
        <w:t xml:space="preserve"> </w:t>
      </w:r>
      <w:r w:rsidR="00D70E6B">
        <w:rPr>
          <w:rFonts w:ascii="Harlow Solid Italic" w:hAnsi="Harlow Solid Italic"/>
          <w:color w:val="70AD47" w:themeColor="accent6"/>
          <w:sz w:val="52"/>
          <w:szCs w:val="52"/>
        </w:rPr>
        <w:t xml:space="preserve">      </w:t>
      </w:r>
      <w:r>
        <w:rPr>
          <w:noProof/>
        </w:rPr>
        <w:drawing>
          <wp:inline distT="0" distB="0" distL="0" distR="0" wp14:anchorId="3CAA1487" wp14:editId="5ABC1971">
            <wp:extent cx="2132281" cy="1198071"/>
            <wp:effectExtent l="0" t="0" r="1905" b="2540"/>
            <wp:docPr id="8" name="Picture 8" descr="Experienced Carpenters who need NVQ (EWPA) | Able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perienced Carpenters who need NVQ (EWPA) | Able Skil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95" cy="122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8E3FE" w14:textId="34B9A7F0" w:rsidR="00AC574E" w:rsidRDefault="002035BD">
      <w:pPr>
        <w:rPr>
          <w:rFonts w:ascii="Harlow Solid Italic" w:hAnsi="Harlow Solid Italic"/>
          <w:color w:val="70AD47" w:themeColor="accent6"/>
          <w:sz w:val="52"/>
          <w:szCs w:val="52"/>
        </w:rPr>
      </w:pPr>
      <w:r>
        <w:rPr>
          <w:noProof/>
        </w:rPr>
        <w:drawing>
          <wp:inline distT="0" distB="0" distL="0" distR="0" wp14:anchorId="4C569269" wp14:editId="39F0CFDF">
            <wp:extent cx="2123980" cy="1590935"/>
            <wp:effectExtent l="0" t="0" r="0" b="0"/>
            <wp:docPr id="10" name="Picture 10" descr="Important Skills for Construction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portant Skills for Construction Job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456" cy="160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rlow Solid Italic" w:hAnsi="Harlow Solid Italic"/>
          <w:color w:val="70AD47" w:themeColor="accent6"/>
          <w:sz w:val="52"/>
          <w:szCs w:val="52"/>
        </w:rPr>
        <w:t xml:space="preserve"> </w:t>
      </w:r>
      <w:r w:rsidR="00D70E6B">
        <w:rPr>
          <w:rFonts w:ascii="Harlow Solid Italic" w:hAnsi="Harlow Solid Italic"/>
          <w:color w:val="70AD47" w:themeColor="accent6"/>
          <w:sz w:val="52"/>
          <w:szCs w:val="52"/>
        </w:rPr>
        <w:t xml:space="preserve">         </w:t>
      </w:r>
      <w:r w:rsidR="00AC574E">
        <w:rPr>
          <w:rFonts w:ascii="Harlow Solid Italic" w:hAnsi="Harlow Solid Italic"/>
          <w:noProof/>
          <w:color w:val="70AD47" w:themeColor="accent6"/>
          <w:sz w:val="52"/>
          <w:szCs w:val="52"/>
        </w:rPr>
        <w:drawing>
          <wp:inline distT="0" distB="0" distL="0" distR="0" wp14:anchorId="5DAB3313" wp14:editId="7410967D">
            <wp:extent cx="2110915" cy="158115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65" cy="159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42C40" w14:textId="0850CE2C" w:rsidR="00AC574E" w:rsidRDefault="00AC574E" w:rsidP="00D70E6B">
      <w:pPr>
        <w:jc w:val="center"/>
        <w:rPr>
          <w:rFonts w:ascii="Harlow Solid Italic" w:hAnsi="Harlow Solid Italic"/>
          <w:color w:val="70AD47" w:themeColor="accent6"/>
          <w:sz w:val="52"/>
          <w:szCs w:val="52"/>
        </w:rPr>
      </w:pPr>
      <w:r>
        <w:rPr>
          <w:noProof/>
        </w:rPr>
        <w:drawing>
          <wp:inline distT="0" distB="0" distL="0" distR="0" wp14:anchorId="666DD876" wp14:editId="7D342687">
            <wp:extent cx="2562225" cy="1448214"/>
            <wp:effectExtent l="0" t="0" r="0" b="0"/>
            <wp:docPr id="5" name="Picture 5" descr="Garage and Carport Staircases - SolidL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arage and Carport Staircases - SolidLox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63" cy="145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28A8" w14:textId="4DE04984" w:rsidR="00C33312" w:rsidRDefault="00C33312" w:rsidP="00D70E6B">
      <w:pPr>
        <w:jc w:val="center"/>
        <w:rPr>
          <w:rFonts w:ascii="Harlow Solid Italic" w:hAnsi="Harlow Solid Italic"/>
          <w:color w:val="70AD47" w:themeColor="accent6"/>
          <w:sz w:val="28"/>
          <w:szCs w:val="28"/>
        </w:rPr>
      </w:pPr>
      <w:r>
        <w:rPr>
          <w:rFonts w:ascii="Harlow Solid Italic" w:hAnsi="Harlow Solid Italic"/>
          <w:color w:val="70AD47" w:themeColor="accent6"/>
          <w:sz w:val="28"/>
          <w:szCs w:val="28"/>
        </w:rPr>
        <w:t>Try the carpentry quiz by clicking on the link!</w:t>
      </w:r>
    </w:p>
    <w:p w14:paraId="41489651" w14:textId="7D0770AB" w:rsidR="00C33312" w:rsidRPr="00C33312" w:rsidRDefault="00C33312" w:rsidP="00D70E6B">
      <w:pPr>
        <w:jc w:val="center"/>
        <w:rPr>
          <w:rFonts w:ascii="Harlow Solid Italic" w:hAnsi="Harlow Solid Italic"/>
          <w:color w:val="70AD47" w:themeColor="accent6"/>
          <w:sz w:val="28"/>
          <w:szCs w:val="28"/>
        </w:rPr>
      </w:pPr>
      <w:hyperlink r:id="rId19" w:history="1">
        <w:r>
          <w:rPr>
            <w:rStyle w:val="Hyperlink"/>
          </w:rPr>
          <w:t>https://play.howstuffworks.com/quiz/how-many-of-these-common-carpentryrelated-terms-do-you-know?remorapos=3&amp;rmalg=es&amp;remorasrc=c4cfcce33ae240689428f49d49b1eacd&amp;remoraregion=rightrail</w:t>
        </w:r>
      </w:hyperlink>
    </w:p>
    <w:sectPr w:rsidR="00C33312" w:rsidRPr="00C33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47078"/>
    <w:multiLevelType w:val="multilevel"/>
    <w:tmpl w:val="FDA4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36"/>
    <w:rsid w:val="002035BD"/>
    <w:rsid w:val="00514E91"/>
    <w:rsid w:val="00642EC4"/>
    <w:rsid w:val="006B6E6E"/>
    <w:rsid w:val="00705B5C"/>
    <w:rsid w:val="00775536"/>
    <w:rsid w:val="00896F0B"/>
    <w:rsid w:val="00AC574E"/>
    <w:rsid w:val="00C33312"/>
    <w:rsid w:val="00C43E8B"/>
    <w:rsid w:val="00CA2F3F"/>
    <w:rsid w:val="00D544F6"/>
    <w:rsid w:val="00D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5DA6"/>
  <w15:chartTrackingRefBased/>
  <w15:docId w15:val="{B86EC312-AC1C-44B7-AAEA-40D8EE8D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5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Ok066IUBA-0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s://nationalcareers.service.gov.uk/job-profiles/carpenter" TargetMode="External"/><Relationship Id="rId15" Type="http://schemas.openxmlformats.org/officeDocument/2006/relationships/image" Target="media/image9.jpeg"/><Relationship Id="rId23" Type="http://schemas.openxmlformats.org/officeDocument/2006/relationships/customXml" Target="../customXml/item2.xml"/><Relationship Id="rId10" Type="http://schemas.openxmlformats.org/officeDocument/2006/relationships/image" Target="media/image5.jpeg"/><Relationship Id="rId19" Type="http://schemas.openxmlformats.org/officeDocument/2006/relationships/hyperlink" Target="https://play.howstuffworks.com/quiz/how-many-of-these-common-carpentryrelated-terms-do-you-know?remorapos=3&amp;rmalg=es&amp;remorasrc=c4cfcce33ae240689428f49d49b1eacd&amp;remoraregion=rightra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6FF6340C9AB4DBACB38E36BAFB148" ma:contentTypeVersion="13" ma:contentTypeDescription="Create a new document." ma:contentTypeScope="" ma:versionID="88a4359887aa065645c60b322c39e92c">
  <xsd:schema xmlns:xsd="http://www.w3.org/2001/XMLSchema" xmlns:xs="http://www.w3.org/2001/XMLSchema" xmlns:p="http://schemas.microsoft.com/office/2006/metadata/properties" xmlns:ns2="73a9ceb5-278a-4f68-83cf-e107dd604875" xmlns:ns3="d8f971d1-569a-42d7-90e6-70aaee41e42c" targetNamespace="http://schemas.microsoft.com/office/2006/metadata/properties" ma:root="true" ma:fieldsID="506a669d402834987d8383c374b2e65d" ns2:_="" ns3:_="">
    <xsd:import namespace="73a9ceb5-278a-4f68-83cf-e107dd604875"/>
    <xsd:import namespace="d8f971d1-569a-42d7-90e6-70aaee41e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ntentaddedY_x002f_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9ceb5-278a-4f68-83cf-e107dd604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addedY_x002f_N" ma:index="18" nillable="true" ma:displayName="Content added Y/N" ma:default="0" ma:description="Please update when you have added your resources" ma:format="Dropdown" ma:internalName="ContentaddedY_x002f_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971d1-569a-42d7-90e6-70aaee41e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addedY_x002f_N xmlns="73a9ceb5-278a-4f68-83cf-e107dd604875">false</ContentaddedY_x002f_N>
  </documentManagement>
</p:properties>
</file>

<file path=customXml/itemProps1.xml><?xml version="1.0" encoding="utf-8"?>
<ds:datastoreItem xmlns:ds="http://schemas.openxmlformats.org/officeDocument/2006/customXml" ds:itemID="{B377352A-5D47-400C-8831-012E358308B7}"/>
</file>

<file path=customXml/itemProps2.xml><?xml version="1.0" encoding="utf-8"?>
<ds:datastoreItem xmlns:ds="http://schemas.openxmlformats.org/officeDocument/2006/customXml" ds:itemID="{F90AFA50-C463-4DF1-BD1F-1BE1E8C2880A}"/>
</file>

<file path=customXml/itemProps3.xml><?xml version="1.0" encoding="utf-8"?>
<ds:datastoreItem xmlns:ds="http://schemas.openxmlformats.org/officeDocument/2006/customXml" ds:itemID="{2D0BEBC0-DFA8-41ED-BB71-F398FBCBF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Gordon</dc:creator>
  <cp:keywords/>
  <dc:description/>
  <cp:lastModifiedBy>Paul Gordon</cp:lastModifiedBy>
  <cp:revision>1</cp:revision>
  <dcterms:created xsi:type="dcterms:W3CDTF">2020-07-02T08:43:00Z</dcterms:created>
  <dcterms:modified xsi:type="dcterms:W3CDTF">2020-07-02T10:22:00Z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0x010100B636FF6340C9AB4DBACB38E36BAFB148</vt:lpwstr>
  </property>
</Properties>
</file>